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6E011D" w14:textId="4A6E6559" w:rsidR="00BD37F5" w:rsidRDefault="00010209">
      <w:pPr>
        <w:pBdr>
          <w:top w:val="nil"/>
          <w:left w:val="nil"/>
          <w:bottom w:val="nil"/>
          <w:right w:val="nil"/>
          <w:between w:val="nil"/>
        </w:pBdr>
        <w:ind w:left="4666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pt-BR" w:eastAsia="pt-BR" w:bidi="ar-SA"/>
        </w:rPr>
        <w:drawing>
          <wp:anchor distT="0" distB="0" distL="114300" distR="114300" simplePos="0" relativeHeight="251658240" behindDoc="1" locked="0" layoutInCell="1" allowOverlap="1" wp14:anchorId="0832EAD8" wp14:editId="666E0A4B">
            <wp:simplePos x="0" y="0"/>
            <wp:positionH relativeFrom="margin">
              <wp:align>center</wp:align>
            </wp:positionH>
            <wp:positionV relativeFrom="paragraph">
              <wp:posOffset>635</wp:posOffset>
            </wp:positionV>
            <wp:extent cx="752475" cy="704850"/>
            <wp:effectExtent l="0" t="0" r="9525" b="0"/>
            <wp:wrapTight wrapText="bothSides">
              <wp:wrapPolygon edited="0">
                <wp:start x="0" y="0"/>
                <wp:lineTo x="0" y="21016"/>
                <wp:lineTo x="21327" y="21016"/>
                <wp:lineTo x="21327" y="0"/>
                <wp:lineTo x="0" y="0"/>
              </wp:wrapPolygon>
            </wp:wrapTight>
            <wp:docPr id="1" name="Imagem 1" descr="Desenho de personagem de desenho animad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Desenho de personagem de desenho animado&#10;&#10;Descrição gerada automaticament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4138CD" w14:textId="77777777" w:rsidR="00010209" w:rsidRDefault="00010209">
      <w:pPr>
        <w:pBdr>
          <w:top w:val="nil"/>
          <w:left w:val="nil"/>
          <w:bottom w:val="nil"/>
          <w:right w:val="nil"/>
          <w:between w:val="nil"/>
        </w:pBdr>
        <w:spacing w:before="47"/>
        <w:ind w:right="3"/>
        <w:jc w:val="center"/>
        <w:rPr>
          <w:color w:val="000000"/>
          <w:sz w:val="24"/>
          <w:szCs w:val="24"/>
        </w:rPr>
      </w:pPr>
    </w:p>
    <w:p w14:paraId="784BB194" w14:textId="77777777" w:rsidR="00010209" w:rsidRDefault="00010209">
      <w:pPr>
        <w:pBdr>
          <w:top w:val="nil"/>
          <w:left w:val="nil"/>
          <w:bottom w:val="nil"/>
          <w:right w:val="nil"/>
          <w:between w:val="nil"/>
        </w:pBdr>
        <w:spacing w:before="47"/>
        <w:ind w:right="3"/>
        <w:jc w:val="center"/>
        <w:rPr>
          <w:color w:val="000000"/>
          <w:sz w:val="24"/>
          <w:szCs w:val="24"/>
        </w:rPr>
      </w:pPr>
    </w:p>
    <w:p w14:paraId="1554BBBD" w14:textId="77777777" w:rsidR="00010209" w:rsidRDefault="00010209">
      <w:pPr>
        <w:pBdr>
          <w:top w:val="nil"/>
          <w:left w:val="nil"/>
          <w:bottom w:val="nil"/>
          <w:right w:val="nil"/>
          <w:between w:val="nil"/>
        </w:pBdr>
        <w:spacing w:before="47"/>
        <w:ind w:right="3"/>
        <w:jc w:val="center"/>
        <w:rPr>
          <w:color w:val="000000"/>
          <w:sz w:val="24"/>
          <w:szCs w:val="24"/>
        </w:rPr>
      </w:pPr>
    </w:p>
    <w:p w14:paraId="522DB164" w14:textId="0AE88576" w:rsidR="00BD37F5" w:rsidRDefault="00E14345">
      <w:pPr>
        <w:pBdr>
          <w:top w:val="nil"/>
          <w:left w:val="nil"/>
          <w:bottom w:val="nil"/>
          <w:right w:val="nil"/>
          <w:between w:val="nil"/>
        </w:pBdr>
        <w:spacing w:before="47"/>
        <w:ind w:right="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MINISTÉRIO DA EDUCAÇÃO</w:t>
      </w:r>
    </w:p>
    <w:p w14:paraId="3DFB2CE9" w14:textId="77777777" w:rsidR="00BD37F5" w:rsidRDefault="00E14345">
      <w:pPr>
        <w:pBdr>
          <w:top w:val="nil"/>
          <w:left w:val="nil"/>
          <w:bottom w:val="nil"/>
          <w:right w:val="nil"/>
          <w:between w:val="nil"/>
        </w:pBdr>
        <w:ind w:right="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SECRETARIA DE EDUCAÇÃO PROFISSIONAL E TECNOLÓGICA</w:t>
      </w:r>
    </w:p>
    <w:p w14:paraId="67F6A97A" w14:textId="77777777" w:rsidR="00BD37F5" w:rsidRDefault="00E14345">
      <w:pPr>
        <w:pBdr>
          <w:top w:val="nil"/>
          <w:left w:val="nil"/>
          <w:bottom w:val="nil"/>
          <w:right w:val="nil"/>
          <w:between w:val="nil"/>
        </w:pBdr>
        <w:tabs>
          <w:tab w:val="left" w:pos="10206"/>
        </w:tabs>
        <w:ind w:right="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INSTITUTO FEDERAL DE EDUCAÇÃO, CIÊNCIA E TECNOLOGIA DO RIO DE JANEIRO - IFRJ</w:t>
      </w:r>
    </w:p>
    <w:p w14:paraId="7CD0AE6B" w14:textId="77777777" w:rsidR="00BD37F5" w:rsidRDefault="00BD37F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6CC03DCC" w14:textId="77777777" w:rsidR="00BD37F5" w:rsidRDefault="00BD37F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260FAFED" w14:textId="77777777" w:rsidR="00BD37F5" w:rsidRDefault="00BD37F5">
      <w:pPr>
        <w:pBdr>
          <w:top w:val="nil"/>
          <w:left w:val="nil"/>
          <w:bottom w:val="nil"/>
          <w:right w:val="nil"/>
          <w:between w:val="nil"/>
        </w:pBdr>
        <w:spacing w:before="10"/>
        <w:jc w:val="both"/>
        <w:rPr>
          <w:color w:val="000000"/>
          <w:sz w:val="24"/>
          <w:szCs w:val="24"/>
        </w:rPr>
      </w:pPr>
    </w:p>
    <w:p w14:paraId="42DCD178" w14:textId="52497996" w:rsidR="00BD37F5" w:rsidRDefault="00B91E81">
      <w:pPr>
        <w:pBdr>
          <w:top w:val="nil"/>
          <w:left w:val="nil"/>
          <w:bottom w:val="nil"/>
          <w:right w:val="nil"/>
          <w:between w:val="nil"/>
        </w:pBdr>
        <w:spacing w:before="1"/>
        <w:ind w:left="993" w:right="99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PORTARIA IFRJ N.°</w:t>
      </w:r>
      <w:r w:rsidR="00E14345">
        <w:rPr>
          <w:color w:val="000000"/>
          <w:sz w:val="24"/>
          <w:szCs w:val="24"/>
        </w:rPr>
        <w:t xml:space="preserve"> </w:t>
      </w:r>
      <w:r w:rsidR="00F4569D">
        <w:rPr>
          <w:sz w:val="24"/>
          <w:szCs w:val="24"/>
        </w:rPr>
        <w:t>361</w:t>
      </w:r>
      <w:r w:rsidR="00E14345" w:rsidRPr="002E5175">
        <w:rPr>
          <w:sz w:val="24"/>
          <w:szCs w:val="24"/>
        </w:rPr>
        <w:t xml:space="preserve">, DE </w:t>
      </w:r>
      <w:r w:rsidR="00B87806">
        <w:rPr>
          <w:sz w:val="24"/>
          <w:szCs w:val="24"/>
        </w:rPr>
        <w:t>2</w:t>
      </w:r>
      <w:r w:rsidR="00F4569D">
        <w:rPr>
          <w:sz w:val="24"/>
          <w:szCs w:val="24"/>
        </w:rPr>
        <w:t>8</w:t>
      </w:r>
      <w:r w:rsidR="00E14345" w:rsidRPr="002E5175">
        <w:rPr>
          <w:sz w:val="24"/>
          <w:szCs w:val="24"/>
        </w:rPr>
        <w:t xml:space="preserve"> </w:t>
      </w:r>
      <w:r w:rsidR="00E14345">
        <w:rPr>
          <w:color w:val="000000"/>
          <w:sz w:val="24"/>
          <w:szCs w:val="24"/>
        </w:rPr>
        <w:t xml:space="preserve">DE </w:t>
      </w:r>
      <w:r w:rsidR="00F4569D">
        <w:rPr>
          <w:sz w:val="24"/>
          <w:szCs w:val="24"/>
        </w:rPr>
        <w:t>JUNHO</w:t>
      </w:r>
      <w:r w:rsidR="00FA193B">
        <w:rPr>
          <w:color w:val="000000"/>
          <w:sz w:val="24"/>
          <w:szCs w:val="24"/>
        </w:rPr>
        <w:t xml:space="preserve"> DE 2023</w:t>
      </w:r>
      <w:bookmarkStart w:id="0" w:name="_GoBack"/>
      <w:bookmarkEnd w:id="0"/>
    </w:p>
    <w:p w14:paraId="2C5CAF2D" w14:textId="77777777" w:rsidR="00BD37F5" w:rsidRDefault="00BD37F5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7AB92F3B" w14:textId="77777777" w:rsidR="00BD37F5" w:rsidRDefault="00BD37F5">
      <w:pPr>
        <w:pBdr>
          <w:top w:val="nil"/>
          <w:left w:val="nil"/>
          <w:bottom w:val="nil"/>
          <w:right w:val="nil"/>
          <w:between w:val="nil"/>
        </w:pBdr>
        <w:spacing w:before="8"/>
        <w:jc w:val="both"/>
        <w:rPr>
          <w:color w:val="000000"/>
          <w:sz w:val="19"/>
          <w:szCs w:val="19"/>
        </w:rPr>
      </w:pPr>
    </w:p>
    <w:p w14:paraId="2D55DB21" w14:textId="2F3DDB92" w:rsidR="00BD37F5" w:rsidRDefault="00C6734B">
      <w:pPr>
        <w:pBdr>
          <w:top w:val="nil"/>
          <w:left w:val="nil"/>
          <w:bottom w:val="nil"/>
          <w:right w:val="nil"/>
          <w:between w:val="nil"/>
        </w:pBdr>
        <w:ind w:left="5103" w:right="3"/>
        <w:jc w:val="both"/>
        <w:rPr>
          <w:color w:val="000000"/>
          <w:sz w:val="24"/>
          <w:szCs w:val="24"/>
        </w:rPr>
      </w:pPr>
      <w:bookmarkStart w:id="1" w:name="_heading=h.gjdgxs" w:colFirst="0" w:colLast="0"/>
      <w:bookmarkStart w:id="2" w:name="_Hlk119583641"/>
      <w:bookmarkEnd w:id="1"/>
      <w:r>
        <w:rPr>
          <w:sz w:val="24"/>
          <w:szCs w:val="24"/>
        </w:rPr>
        <w:t>Instituir</w:t>
      </w:r>
      <w:r w:rsidR="00D032FA">
        <w:rPr>
          <w:sz w:val="24"/>
          <w:szCs w:val="24"/>
        </w:rPr>
        <w:t xml:space="preserve"> a </w:t>
      </w:r>
      <w:r w:rsidR="00B91E81">
        <w:rPr>
          <w:sz w:val="24"/>
          <w:szCs w:val="24"/>
        </w:rPr>
        <w:t>Comissão Disciplinar Dis</w:t>
      </w:r>
      <w:r w:rsidR="0012777B" w:rsidRPr="0012777B">
        <w:rPr>
          <w:sz w:val="24"/>
          <w:szCs w:val="24"/>
        </w:rPr>
        <w:t xml:space="preserve">cente do </w:t>
      </w:r>
      <w:r w:rsidR="0012777B" w:rsidRPr="0012777B">
        <w:rPr>
          <w:i/>
          <w:iCs/>
          <w:sz w:val="24"/>
          <w:szCs w:val="24"/>
        </w:rPr>
        <w:t>campus</w:t>
      </w:r>
      <w:r w:rsidR="0012777B" w:rsidRPr="0012777B">
        <w:rPr>
          <w:sz w:val="24"/>
          <w:szCs w:val="24"/>
        </w:rPr>
        <w:t xml:space="preserve"> </w:t>
      </w:r>
      <w:r w:rsidR="00F4569D">
        <w:rPr>
          <w:sz w:val="24"/>
          <w:szCs w:val="24"/>
        </w:rPr>
        <w:t>Resende</w:t>
      </w:r>
      <w:r w:rsidR="0012777B" w:rsidRPr="0012777B">
        <w:rPr>
          <w:sz w:val="24"/>
          <w:szCs w:val="24"/>
        </w:rPr>
        <w:t xml:space="preserve"> deste Instituto Federal de Educação, Ciência e Tecnologia do Rio de Janeiro (IFRJ)</w:t>
      </w:r>
      <w:r w:rsidR="0012777B">
        <w:rPr>
          <w:sz w:val="24"/>
          <w:szCs w:val="24"/>
        </w:rPr>
        <w:t>.</w:t>
      </w:r>
    </w:p>
    <w:bookmarkEnd w:id="2"/>
    <w:p w14:paraId="51C43BA8" w14:textId="77777777" w:rsidR="00BD37F5" w:rsidRDefault="00BD37F5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70317E7C" w14:textId="77777777" w:rsidR="00BD37F5" w:rsidRDefault="00BD37F5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  <w:sz w:val="19"/>
          <w:szCs w:val="19"/>
        </w:rPr>
      </w:pPr>
    </w:p>
    <w:p w14:paraId="35CE4ED0" w14:textId="5E709B17" w:rsidR="00BD37F5" w:rsidRDefault="00E14345" w:rsidP="00F31BBD">
      <w:pPr>
        <w:pBdr>
          <w:top w:val="nil"/>
          <w:left w:val="nil"/>
          <w:bottom w:val="nil"/>
          <w:right w:val="nil"/>
          <w:between w:val="nil"/>
        </w:pBdr>
        <w:tabs>
          <w:tab w:val="left" w:pos="10065"/>
        </w:tabs>
        <w:ind w:firstLine="1418"/>
        <w:jc w:val="both"/>
        <w:rPr>
          <w:color w:val="000000"/>
          <w:sz w:val="24"/>
          <w:szCs w:val="24"/>
        </w:rPr>
      </w:pPr>
      <w:r w:rsidRPr="00F31BBD">
        <w:rPr>
          <w:bCs/>
          <w:color w:val="000000"/>
          <w:sz w:val="24"/>
          <w:szCs w:val="24"/>
        </w:rPr>
        <w:t xml:space="preserve">O </w:t>
      </w:r>
      <w:r>
        <w:rPr>
          <w:b/>
          <w:color w:val="000000"/>
          <w:sz w:val="24"/>
          <w:szCs w:val="24"/>
        </w:rPr>
        <w:t>REITOR DO INSTITUTO FEDERAL DE EDUCAÇÃO, CIÊNCIA E TECNOLOGIA DO RIO DE JANEIRO</w:t>
      </w:r>
      <w:r>
        <w:rPr>
          <w:color w:val="000000"/>
          <w:sz w:val="24"/>
          <w:szCs w:val="24"/>
        </w:rPr>
        <w:t xml:space="preserve">, </w:t>
      </w:r>
      <w:r w:rsidR="00F31BBD" w:rsidRPr="00F31BBD">
        <w:rPr>
          <w:color w:val="000000"/>
          <w:sz w:val="24"/>
          <w:szCs w:val="24"/>
        </w:rPr>
        <w:t>nomeado nos termos do Decreto Presidencial de 25 de maio de 2022, no uso de suas atribuições legais e</w:t>
      </w:r>
      <w:r w:rsidR="00F31BBD">
        <w:rPr>
          <w:color w:val="000000"/>
          <w:sz w:val="24"/>
          <w:szCs w:val="24"/>
        </w:rPr>
        <w:t xml:space="preserve"> </w:t>
      </w:r>
      <w:r w:rsidR="00F31BBD" w:rsidRPr="00F31BBD">
        <w:rPr>
          <w:color w:val="000000"/>
          <w:sz w:val="24"/>
          <w:szCs w:val="24"/>
        </w:rPr>
        <w:t>regimentais</w:t>
      </w:r>
      <w:r>
        <w:rPr>
          <w:color w:val="000000"/>
          <w:sz w:val="24"/>
          <w:szCs w:val="24"/>
        </w:rPr>
        <w:t xml:space="preserve">, </w:t>
      </w:r>
      <w:r w:rsidR="00F31BBD">
        <w:rPr>
          <w:color w:val="000000"/>
          <w:sz w:val="24"/>
          <w:szCs w:val="24"/>
        </w:rPr>
        <w:t>e tendo em vista o</w:t>
      </w:r>
      <w:r w:rsidR="00B91E81">
        <w:rPr>
          <w:color w:val="000000"/>
          <w:sz w:val="24"/>
          <w:szCs w:val="24"/>
        </w:rPr>
        <w:t>s</w:t>
      </w:r>
      <w:r w:rsidR="00F31BBD">
        <w:rPr>
          <w:color w:val="000000"/>
          <w:sz w:val="24"/>
          <w:szCs w:val="24"/>
        </w:rPr>
        <w:t xml:space="preserve"> processo</w:t>
      </w:r>
      <w:r w:rsidR="00B91E81">
        <w:rPr>
          <w:color w:val="000000"/>
          <w:sz w:val="24"/>
          <w:szCs w:val="24"/>
        </w:rPr>
        <w:t>s</w:t>
      </w:r>
      <w:r w:rsidR="00F31BBD">
        <w:rPr>
          <w:color w:val="000000"/>
          <w:sz w:val="24"/>
          <w:szCs w:val="24"/>
        </w:rPr>
        <w:t xml:space="preserve"> eletrônico</w:t>
      </w:r>
      <w:r w:rsidR="00B91E81">
        <w:rPr>
          <w:color w:val="000000"/>
          <w:sz w:val="24"/>
          <w:szCs w:val="24"/>
        </w:rPr>
        <w:t>s</w:t>
      </w:r>
      <w:r w:rsidR="00F31BBD">
        <w:rPr>
          <w:color w:val="000000"/>
          <w:sz w:val="24"/>
          <w:szCs w:val="24"/>
        </w:rPr>
        <w:t xml:space="preserve"> </w:t>
      </w:r>
      <w:r w:rsidR="00B91E81">
        <w:rPr>
          <w:color w:val="000000"/>
          <w:sz w:val="24"/>
          <w:szCs w:val="24"/>
        </w:rPr>
        <w:t xml:space="preserve">n.° </w:t>
      </w:r>
      <w:r w:rsidR="00F4569D" w:rsidRPr="00F4569D">
        <w:rPr>
          <w:color w:val="000000"/>
          <w:sz w:val="24"/>
          <w:szCs w:val="24"/>
        </w:rPr>
        <w:t>23828.000162/2023-14</w:t>
      </w:r>
      <w:r w:rsidR="00B91E81">
        <w:rPr>
          <w:color w:val="000000"/>
          <w:sz w:val="24"/>
          <w:szCs w:val="24"/>
        </w:rPr>
        <w:t>,</w:t>
      </w:r>
      <w:r w:rsidR="00F31BB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resolve:</w:t>
      </w:r>
    </w:p>
    <w:p w14:paraId="21F758AD" w14:textId="77777777" w:rsidR="00B91E81" w:rsidRDefault="00B91E81" w:rsidP="00F31BBD">
      <w:pPr>
        <w:pBdr>
          <w:top w:val="nil"/>
          <w:left w:val="nil"/>
          <w:bottom w:val="nil"/>
          <w:right w:val="nil"/>
          <w:between w:val="nil"/>
        </w:pBdr>
        <w:tabs>
          <w:tab w:val="left" w:pos="10065"/>
        </w:tabs>
        <w:ind w:firstLine="1418"/>
        <w:jc w:val="both"/>
        <w:rPr>
          <w:color w:val="000000"/>
          <w:sz w:val="24"/>
          <w:szCs w:val="24"/>
        </w:rPr>
      </w:pPr>
    </w:p>
    <w:p w14:paraId="46B24D77" w14:textId="77777777" w:rsidR="00BD37F5" w:rsidRDefault="00BD37F5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b/>
          <w:color w:val="000000"/>
          <w:sz w:val="19"/>
          <w:szCs w:val="19"/>
        </w:rPr>
      </w:pPr>
    </w:p>
    <w:p w14:paraId="4152A825" w14:textId="14F5AD08" w:rsidR="00BD37F5" w:rsidRDefault="00B91E81">
      <w:pPr>
        <w:pBdr>
          <w:top w:val="nil"/>
          <w:left w:val="nil"/>
          <w:bottom w:val="nil"/>
          <w:right w:val="nil"/>
          <w:between w:val="nil"/>
        </w:pBdr>
        <w:spacing w:after="120"/>
        <w:ind w:left="113" w:firstLine="1304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Art. 1º</w:t>
      </w:r>
      <w:r w:rsidR="00E14345">
        <w:rPr>
          <w:color w:val="000000"/>
          <w:sz w:val="24"/>
          <w:szCs w:val="24"/>
        </w:rPr>
        <w:t xml:space="preserve">  </w:t>
      </w:r>
      <w:r w:rsidR="0012777B" w:rsidRPr="0012777B">
        <w:rPr>
          <w:sz w:val="24"/>
          <w:szCs w:val="24"/>
        </w:rPr>
        <w:t>Instituir</w:t>
      </w:r>
      <w:r w:rsidR="004B6DB2">
        <w:rPr>
          <w:sz w:val="24"/>
          <w:szCs w:val="24"/>
        </w:rPr>
        <w:t xml:space="preserve"> a Comissão Disciplinar </w:t>
      </w:r>
      <w:r w:rsidR="001513F6">
        <w:rPr>
          <w:sz w:val="24"/>
          <w:szCs w:val="24"/>
        </w:rPr>
        <w:t xml:space="preserve">Discente </w:t>
      </w:r>
      <w:r w:rsidR="0012777B" w:rsidRPr="0012777B">
        <w:rPr>
          <w:sz w:val="24"/>
          <w:szCs w:val="24"/>
        </w:rPr>
        <w:t>do</w:t>
      </w:r>
      <w:r w:rsidR="0012777B" w:rsidRPr="0012777B">
        <w:rPr>
          <w:i/>
          <w:iCs/>
          <w:sz w:val="24"/>
          <w:szCs w:val="24"/>
        </w:rPr>
        <w:t xml:space="preserve"> campus</w:t>
      </w:r>
      <w:r w:rsidR="0012777B" w:rsidRPr="0012777B">
        <w:rPr>
          <w:sz w:val="24"/>
          <w:szCs w:val="24"/>
        </w:rPr>
        <w:t xml:space="preserve"> </w:t>
      </w:r>
      <w:r w:rsidR="00F4569D">
        <w:rPr>
          <w:sz w:val="24"/>
          <w:szCs w:val="24"/>
        </w:rPr>
        <w:t xml:space="preserve">Resende </w:t>
      </w:r>
      <w:r w:rsidR="0012777B" w:rsidRPr="0012777B">
        <w:rPr>
          <w:sz w:val="24"/>
          <w:szCs w:val="24"/>
        </w:rPr>
        <w:t>deste Instituto Federal de Educação, Ciência e Tecnologia do Rio de Janeiro (IFRJ).</w:t>
      </w:r>
    </w:p>
    <w:p w14:paraId="1B096C16" w14:textId="110B9708" w:rsidR="00BD37F5" w:rsidRDefault="00E14345">
      <w:pPr>
        <w:pBdr>
          <w:top w:val="nil"/>
          <w:left w:val="nil"/>
          <w:bottom w:val="nil"/>
          <w:right w:val="nil"/>
          <w:between w:val="nil"/>
        </w:pBdr>
        <w:spacing w:before="120" w:after="120" w:line="242" w:lineRule="auto"/>
        <w:ind w:left="113" w:firstLine="130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Art. 2º  Esta Portaria entra em vigor na data de sua </w:t>
      </w:r>
      <w:r w:rsidR="00CB52B1">
        <w:rPr>
          <w:color w:val="000000"/>
          <w:sz w:val="24"/>
          <w:szCs w:val="24"/>
        </w:rPr>
        <w:t>assinatura</w:t>
      </w:r>
      <w:r w:rsidR="00F31BBD">
        <w:rPr>
          <w:color w:val="000000"/>
          <w:sz w:val="24"/>
          <w:szCs w:val="24"/>
        </w:rPr>
        <w:t>.</w:t>
      </w:r>
    </w:p>
    <w:p w14:paraId="538436E5" w14:textId="77777777" w:rsidR="00BD37F5" w:rsidRDefault="00BD37F5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123AE428" w14:textId="77777777" w:rsidR="00BD37F5" w:rsidRDefault="00BD37F5">
      <w:pPr>
        <w:pBdr>
          <w:top w:val="nil"/>
          <w:left w:val="nil"/>
          <w:bottom w:val="nil"/>
          <w:right w:val="nil"/>
          <w:between w:val="nil"/>
        </w:pBdr>
        <w:spacing w:before="5"/>
        <w:jc w:val="center"/>
        <w:rPr>
          <w:color w:val="000000"/>
          <w:sz w:val="24"/>
          <w:szCs w:val="24"/>
        </w:rPr>
      </w:pPr>
    </w:p>
    <w:p w14:paraId="784F9AC2" w14:textId="77777777" w:rsidR="00BD37F5" w:rsidRDefault="00BD37F5">
      <w:pPr>
        <w:pBdr>
          <w:top w:val="nil"/>
          <w:left w:val="nil"/>
          <w:bottom w:val="nil"/>
          <w:right w:val="nil"/>
          <w:between w:val="nil"/>
        </w:pBdr>
        <w:spacing w:before="5"/>
        <w:jc w:val="center"/>
        <w:rPr>
          <w:color w:val="000000"/>
          <w:sz w:val="24"/>
          <w:szCs w:val="24"/>
        </w:rPr>
      </w:pPr>
    </w:p>
    <w:p w14:paraId="20F10894" w14:textId="77777777" w:rsidR="00BD37F5" w:rsidRDefault="00BD37F5">
      <w:pPr>
        <w:pBdr>
          <w:top w:val="nil"/>
          <w:left w:val="nil"/>
          <w:bottom w:val="nil"/>
          <w:right w:val="nil"/>
          <w:between w:val="nil"/>
        </w:pBdr>
        <w:spacing w:before="5"/>
        <w:jc w:val="center"/>
        <w:rPr>
          <w:color w:val="000000"/>
          <w:sz w:val="29"/>
          <w:szCs w:val="29"/>
        </w:rPr>
      </w:pPr>
    </w:p>
    <w:p w14:paraId="59E2D23B" w14:textId="77777777" w:rsidR="00BD37F5" w:rsidRDefault="00E14345" w:rsidP="00F31BBD">
      <w:pPr>
        <w:pBdr>
          <w:top w:val="nil"/>
          <w:left w:val="nil"/>
          <w:bottom w:val="nil"/>
          <w:right w:val="nil"/>
          <w:between w:val="nil"/>
        </w:pBdr>
        <w:spacing w:before="1"/>
        <w:ind w:left="993" w:right="99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RAFAEL BARRETO ALMADA</w:t>
      </w:r>
    </w:p>
    <w:p w14:paraId="6DA811AC" w14:textId="77777777" w:rsidR="00BD37F5" w:rsidRDefault="00E14345">
      <w:pPr>
        <w:spacing w:before="119"/>
        <w:ind w:left="994" w:right="990"/>
        <w:jc w:val="center"/>
        <w:rPr>
          <w:sz w:val="24"/>
          <w:szCs w:val="24"/>
        </w:rPr>
      </w:pPr>
      <w:r>
        <w:rPr>
          <w:sz w:val="24"/>
          <w:szCs w:val="24"/>
        </w:rPr>
        <w:t>Reitor</w:t>
      </w:r>
    </w:p>
    <w:sectPr w:rsidR="00BD37F5">
      <w:pgSz w:w="11910" w:h="16840"/>
      <w:pgMar w:top="1134" w:right="567" w:bottom="1134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F5"/>
    <w:rsid w:val="00010209"/>
    <w:rsid w:val="0012777B"/>
    <w:rsid w:val="001513F6"/>
    <w:rsid w:val="00284936"/>
    <w:rsid w:val="002E5175"/>
    <w:rsid w:val="003B504B"/>
    <w:rsid w:val="004B6DB2"/>
    <w:rsid w:val="00625968"/>
    <w:rsid w:val="00822A6A"/>
    <w:rsid w:val="00856C45"/>
    <w:rsid w:val="009540F7"/>
    <w:rsid w:val="00AB789F"/>
    <w:rsid w:val="00B87806"/>
    <w:rsid w:val="00B91E81"/>
    <w:rsid w:val="00BD37F5"/>
    <w:rsid w:val="00C6734B"/>
    <w:rsid w:val="00CB52B1"/>
    <w:rsid w:val="00D032FA"/>
    <w:rsid w:val="00DA3DEB"/>
    <w:rsid w:val="00E04096"/>
    <w:rsid w:val="00E14345"/>
    <w:rsid w:val="00EE2667"/>
    <w:rsid w:val="00F31BBD"/>
    <w:rsid w:val="00F4569D"/>
    <w:rsid w:val="00FA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39212"/>
  <w15:docId w15:val="{65680A66-36C6-445F-9F43-8F049A37C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6B24"/>
    <w:rPr>
      <w:lang w:eastAsia="pt-PT" w:bidi="pt-PT"/>
    </w:rPr>
  </w:style>
  <w:style w:type="paragraph" w:styleId="Ttulo1">
    <w:name w:val="heading 1"/>
    <w:basedOn w:val="Normal"/>
    <w:uiPriority w:val="9"/>
    <w:qFormat/>
    <w:rsid w:val="00C06B24"/>
    <w:pPr>
      <w:spacing w:before="1"/>
      <w:ind w:left="993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uiPriority w:val="2"/>
    <w:semiHidden/>
    <w:unhideWhenUsed/>
    <w:qFormat/>
    <w:rsid w:val="00C06B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C06B24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C06B24"/>
    <w:pPr>
      <w:spacing w:before="120"/>
      <w:ind w:left="1814" w:hanging="286"/>
    </w:pPr>
  </w:style>
  <w:style w:type="paragraph" w:customStyle="1" w:styleId="TableParagraph">
    <w:name w:val="Table Paragraph"/>
    <w:basedOn w:val="Normal"/>
    <w:uiPriority w:val="1"/>
    <w:qFormat/>
    <w:rsid w:val="00C06B24"/>
  </w:style>
  <w:style w:type="paragraph" w:styleId="Textodebalo">
    <w:name w:val="Balloon Text"/>
    <w:basedOn w:val="Normal"/>
    <w:link w:val="TextodebaloChar"/>
    <w:uiPriority w:val="99"/>
    <w:semiHidden/>
    <w:unhideWhenUsed/>
    <w:rsid w:val="00096A5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6A59"/>
    <w:rPr>
      <w:rFonts w:ascii="Tahoma" w:eastAsia="Calibri" w:hAnsi="Tahoma" w:cs="Tahoma"/>
      <w:sz w:val="16"/>
      <w:szCs w:val="16"/>
      <w:lang w:val="pt-PT" w:eastAsia="pt-PT" w:bidi="pt-PT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Fontepargpadro"/>
    <w:uiPriority w:val="99"/>
    <w:semiHidden/>
    <w:unhideWhenUsed/>
    <w:rsid w:val="00B91E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26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6yScY6QDUmT9Zg7CywE8gJeWgA==">AMUW2mVKWhLMoe2EXqRa4rwPuknJOj8coHQTyzhZRo112l5xuSEB/9Tz96htC6myHxXwjkIUm8859/AMcnawuEgup+moQD2/A3A/zo6qoBFnhVvEH80cyvci779Ru2hiPEJlOqKbTob1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Duala Pessoa do Rosário</dc:creator>
  <cp:lastModifiedBy>Renan dos Santos de Souza</cp:lastModifiedBy>
  <cp:revision>3</cp:revision>
  <dcterms:created xsi:type="dcterms:W3CDTF">2023-06-28T15:27:00Z</dcterms:created>
  <dcterms:modified xsi:type="dcterms:W3CDTF">2023-06-28T15:34:00Z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2021-01-26T00:00:00Z</vt:filetime>
  </property>
</Properties>
</file>